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华文中宋" w:eastAsia="华文中宋" w:hAnsi="华文中宋" w:cs="Helvetica" w:hint="eastAsia"/>
          <w:color w:val="000000"/>
          <w:sz w:val="36"/>
          <w:szCs w:val="36"/>
        </w:rPr>
        <w:t>关于征集国家社会科学基金教育学2023年度重大、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华文中宋" w:eastAsia="华文中宋" w:hAnsi="华文中宋" w:cs="Helvetica" w:hint="eastAsia"/>
          <w:color w:val="000000"/>
          <w:sz w:val="36"/>
          <w:szCs w:val="36"/>
        </w:rPr>
        <w:t>重点课题选题的通知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各省、自治区、直辖市教育规划办，新疆生产建设兵团教育规划办，部属各高等学校，部省合建各高等学校，部属各直属单位：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为做好</w:t>
      </w:r>
      <w:r>
        <w:rPr>
          <w:rFonts w:ascii="Helvetica" w:hAnsi="Helvetica" w:cs="Helvetica"/>
          <w:color w:val="000000"/>
          <w:sz w:val="32"/>
          <w:szCs w:val="32"/>
        </w:rPr>
        <w:t>2023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年度国家社会科学基金教育学重大、重点课题选题征集工作，广泛听取意见和建议，现就公开征集选题的有关事项通知如下：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黑体" w:eastAsia="黑体" w:hAnsi="Helvetica" w:cs="Helvetica" w:hint="eastAsia"/>
          <w:color w:val="000000"/>
          <w:sz w:val="32"/>
          <w:szCs w:val="32"/>
        </w:rPr>
        <w:t>一、征集内容。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以习近平新时代中国特色社会主义思想为指导，深入贯彻落实党的二十大精神，深入贯彻落</w:t>
      </w:r>
      <w:proofErr w:type="gramStart"/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实习近</w:t>
      </w:r>
      <w:proofErr w:type="gramEnd"/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平总书记关于教育的重要论述和全国教育大会精神，面向国家需求，聚焦教育实践，围绕加快推进教育现代化、建设教育强国、办好人民满意的教育，从加快构建中国特色教育学学科体系、学术体系、话语体系，促进公平和推动教育高质量发展等方面，提出一批具有重大学术创新价值和实践指导意义的基础性、战略性和前瞻性选题。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黑体" w:eastAsia="黑体" w:hAnsi="Helvetica" w:cs="Helvetica" w:hint="eastAsia"/>
          <w:color w:val="000000"/>
          <w:sz w:val="32"/>
          <w:szCs w:val="32"/>
        </w:rPr>
        <w:t>二、选题要求。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选题要坚持正确政治方向，把握鲜明的实践和应用导向，具有明确的研究目标、鲜明的问题意识、厚重的学术分量和较强的创新价值，体现有限规模和突出重点的原则。选题文字表述要科学、严谨、规范、简洁，一般不加副标题。每个建议选题需对选题缘由、研究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lastRenderedPageBreak/>
        <w:t>目标、研究内容作</w:t>
      </w:r>
      <w:r>
        <w:rPr>
          <w:rFonts w:ascii="Helvetica" w:hAnsi="Helvetica" w:cs="Helvetica"/>
          <w:color w:val="000000"/>
          <w:sz w:val="32"/>
          <w:szCs w:val="32"/>
        </w:rPr>
        <w:t>300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字左右的简要说明。凡与以前已立项的内容相同或相近的选题原则上不再推荐（</w:t>
      </w:r>
      <w:proofErr w:type="gramStart"/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往年已</w:t>
      </w:r>
      <w:proofErr w:type="gramEnd"/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立项选题见附件</w:t>
      </w:r>
      <w:r>
        <w:rPr>
          <w:rFonts w:ascii="Helvetica" w:hAnsi="Helvetica" w:cs="Helvetica"/>
          <w:color w:val="000000"/>
          <w:sz w:val="32"/>
          <w:szCs w:val="32"/>
        </w:rPr>
        <w:t>1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）。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黑体" w:eastAsia="黑体" w:hAnsi="Helvetica" w:cs="Helvetica" w:hint="eastAsia"/>
          <w:color w:val="000000"/>
          <w:sz w:val="32"/>
          <w:szCs w:val="32"/>
        </w:rPr>
        <w:t>三、征集形式。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本年度选题实行网上征集。省级教育规划办、教育部直属单位、部属各高等学校，部省合建各高等学校的科研管理部门</w:t>
      </w:r>
      <w:proofErr w:type="gramStart"/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做为</w:t>
      </w:r>
      <w:proofErr w:type="gramEnd"/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选题推荐单位可登陆“全国教育科学规划管理平台”（</w:t>
      </w:r>
      <w:r>
        <w:rPr>
          <w:rFonts w:ascii="Helvetica" w:hAnsi="Helvetica" w:cs="Helvetica"/>
          <w:color w:val="000000"/>
          <w:sz w:val="32"/>
          <w:szCs w:val="32"/>
        </w:rPr>
        <w:t>https://202.205.185.227/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）直接填报选题，系统操作说明详见附件</w:t>
      </w:r>
      <w:r>
        <w:rPr>
          <w:rFonts w:ascii="Helvetica" w:hAnsi="Helvetica" w:cs="Helvetica"/>
          <w:color w:val="000000"/>
          <w:sz w:val="32"/>
          <w:szCs w:val="32"/>
        </w:rPr>
        <w:t>2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。选题推荐单位要结合自身研究优势和特色，广泛征求专家学者的意见和建议，进行充分论证和提炼，确保选题的科学性和规范性。平台不接受个人填报。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黑体" w:eastAsia="黑体" w:hAnsi="Helvetica" w:cs="Helvetica" w:hint="eastAsia"/>
          <w:color w:val="000000"/>
          <w:sz w:val="32"/>
          <w:szCs w:val="32"/>
        </w:rPr>
        <w:t>四、选题的遴选和采用。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我办将组织相关领域专家学者对征集选题进行论证，遴选部分选题列入</w:t>
      </w:r>
      <w:r>
        <w:rPr>
          <w:rFonts w:ascii="Helvetica" w:hAnsi="Helvetica" w:cs="Helvetica"/>
          <w:color w:val="000000"/>
          <w:sz w:val="32"/>
          <w:szCs w:val="32"/>
        </w:rPr>
        <w:t>2023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年度国家社科基金教育学重大、重点课题指南。凡被正式列入指南的选题，其推荐人和推荐单位承诺同意对所拟选题进行公开招标、公平竞争，不存在知识产权争议。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黑体" w:eastAsia="黑体" w:hAnsi="Helvetica" w:cs="Helvetica" w:hint="eastAsia"/>
          <w:color w:val="000000"/>
          <w:sz w:val="32"/>
          <w:szCs w:val="32"/>
        </w:rPr>
        <w:t>五、填报时间和要求。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全国教育科学规划管理平台选题征集系统开放时间为</w:t>
      </w:r>
      <w:r>
        <w:rPr>
          <w:rFonts w:ascii="Helvetica" w:hAnsi="Helvetica" w:cs="Helvetica"/>
          <w:color w:val="000000"/>
          <w:sz w:val="32"/>
          <w:szCs w:val="32"/>
        </w:rPr>
        <w:t>2022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年</w:t>
      </w:r>
      <w:r>
        <w:rPr>
          <w:rFonts w:ascii="Helvetica" w:hAnsi="Helvetica" w:cs="Helvetica"/>
          <w:color w:val="000000"/>
          <w:sz w:val="32"/>
          <w:szCs w:val="32"/>
        </w:rPr>
        <w:t>10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月</w:t>
      </w:r>
      <w:r>
        <w:rPr>
          <w:rFonts w:ascii="Helvetica" w:hAnsi="Helvetica" w:cs="Helvetica"/>
          <w:color w:val="000000"/>
          <w:sz w:val="32"/>
          <w:szCs w:val="32"/>
        </w:rPr>
        <w:t>31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日至</w:t>
      </w:r>
      <w:r>
        <w:rPr>
          <w:rFonts w:ascii="Helvetica" w:hAnsi="Helvetica" w:cs="Helvetica"/>
          <w:color w:val="000000"/>
          <w:sz w:val="32"/>
          <w:szCs w:val="32"/>
        </w:rPr>
        <w:t>11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月</w:t>
      </w:r>
      <w:r>
        <w:rPr>
          <w:rFonts w:ascii="Helvetica" w:hAnsi="Helvetica" w:cs="Helvetica"/>
          <w:color w:val="000000"/>
          <w:sz w:val="32"/>
          <w:szCs w:val="32"/>
        </w:rPr>
        <w:t>28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日，请上述选题推荐单位在以上时间内登录系统填报材料并直接上传，每个单位推荐选题不超过</w:t>
      </w:r>
      <w:r>
        <w:rPr>
          <w:rFonts w:ascii="Helvetica" w:hAnsi="Helvetica" w:cs="Helvetica"/>
          <w:color w:val="000000"/>
          <w:sz w:val="32"/>
          <w:szCs w:val="32"/>
        </w:rPr>
        <w:t>10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个，择优推荐，宁缺毋滥。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lastRenderedPageBreak/>
        <w:t>全国教育科学规划管理平台的</w:t>
      </w:r>
      <w:r>
        <w:rPr>
          <w:rFonts w:ascii="Helvetica" w:hAnsi="Helvetica" w:cs="Helvetica"/>
          <w:color w:val="000000"/>
          <w:sz w:val="32"/>
          <w:szCs w:val="32"/>
        </w:rPr>
        <w:t>“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选题征集系统</w:t>
      </w:r>
      <w:r>
        <w:rPr>
          <w:rFonts w:ascii="Helvetica" w:hAnsi="Helvetica" w:cs="Helvetica"/>
          <w:color w:val="000000"/>
          <w:sz w:val="32"/>
          <w:szCs w:val="32"/>
        </w:rPr>
        <w:t>”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为本次选题征集的唯一网络平台，网络选题推荐办法及流程管理以该系统为准。有关选题征集系统的技术问题请咨询技术人员</w:t>
      </w:r>
      <w:r>
        <w:rPr>
          <w:rFonts w:ascii="Helvetica" w:hAnsi="Helvetica" w:cs="Helvetica"/>
          <w:color w:val="000000"/>
          <w:sz w:val="32"/>
          <w:szCs w:val="32"/>
        </w:rPr>
        <w:t>,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座机：</w:t>
      </w:r>
      <w:r>
        <w:rPr>
          <w:rFonts w:ascii="Helvetica" w:hAnsi="Helvetica" w:cs="Helvetica"/>
          <w:color w:val="000000"/>
          <w:sz w:val="32"/>
          <w:szCs w:val="32"/>
        </w:rPr>
        <w:t>400-800-1636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。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32"/>
          <w:szCs w:val="32"/>
        </w:rPr>
        <w:t> 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32"/>
          <w:szCs w:val="32"/>
        </w:rPr>
        <w:t>              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全国教育科学规划领导小组办公室</w:t>
      </w:r>
    </w:p>
    <w:p w:rsidR="00ED6BA1" w:rsidRDefault="00ED6BA1" w:rsidP="00ED6BA1">
      <w:pPr>
        <w:pStyle w:val="a3"/>
        <w:shd w:val="clear" w:color="auto" w:fill="FFFFFF"/>
        <w:spacing w:before="0" w:beforeAutospacing="0" w:after="150" w:afterAutospacing="0" w:line="315" w:lineRule="atLeast"/>
        <w:ind w:firstLine="645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000000"/>
          <w:sz w:val="32"/>
          <w:szCs w:val="32"/>
        </w:rPr>
        <w:t>                        2022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年</w:t>
      </w:r>
      <w:r>
        <w:rPr>
          <w:rFonts w:ascii="Helvetica" w:hAnsi="Helvetica" w:cs="Helvetica"/>
          <w:color w:val="000000"/>
          <w:sz w:val="32"/>
          <w:szCs w:val="32"/>
        </w:rPr>
        <w:t>10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月</w:t>
      </w:r>
      <w:r>
        <w:rPr>
          <w:rFonts w:ascii="Helvetica" w:hAnsi="Helvetica" w:cs="Helvetica"/>
          <w:color w:val="000000"/>
          <w:sz w:val="32"/>
          <w:szCs w:val="32"/>
        </w:rPr>
        <w:t>31</w:t>
      </w:r>
      <w:r>
        <w:rPr>
          <w:rFonts w:ascii="仿宋_GB2312" w:eastAsia="仿宋_GB2312" w:hAnsi="Helvetica" w:cs="Helvetica" w:hint="eastAsia"/>
          <w:color w:val="000000"/>
          <w:sz w:val="32"/>
          <w:szCs w:val="32"/>
        </w:rPr>
        <w:t>日</w:t>
      </w:r>
    </w:p>
    <w:p w:rsidR="000B3B00" w:rsidRDefault="000B3B00">
      <w:bookmarkStart w:id="0" w:name="_GoBack"/>
      <w:bookmarkEnd w:id="0"/>
    </w:p>
    <w:sectPr w:rsidR="000B3B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B3B00"/>
    <w:rsid w:val="002E1474"/>
    <w:rsid w:val="00ED6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E2754-0B50-4AC2-9452-EDEB60A3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6B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7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956</Characters>
  <Application>Microsoft Office Word</Application>
  <DocSecurity>0</DocSecurity>
  <Lines>7</Lines>
  <Paragraphs>2</Paragraphs>
  <ScaleCrop>false</ScaleCrop>
  <Company>Microsoft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2022-10-31T03:28:00Z</dcterms:created>
  <dcterms:modified xsi:type="dcterms:W3CDTF">2022-10-31T03:28:00Z</dcterms:modified>
</cp:coreProperties>
</file>